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12" w:rsidRPr="00917475" w:rsidRDefault="00624212" w:rsidP="00624212">
      <w:pPr>
        <w:pStyle w:val="H1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0" w:right="0" w:firstLine="0"/>
      </w:pPr>
      <w:r w:rsidRPr="00917475">
        <w:t>Commission on the Status of Women</w:t>
      </w:r>
    </w:p>
    <w:p w:rsidR="00624212" w:rsidRPr="00917475" w:rsidRDefault="00624212" w:rsidP="00624212">
      <w:pPr>
        <w:pStyle w:val="H23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0" w:right="0" w:firstLine="0"/>
      </w:pPr>
      <w:r w:rsidRPr="00917475">
        <w:t>Sixty-</w:t>
      </w:r>
      <w:r>
        <w:t>seventh</w:t>
      </w:r>
      <w:r w:rsidRPr="00917475">
        <w:t xml:space="preserve"> session</w:t>
      </w:r>
    </w:p>
    <w:p w:rsidR="00624212" w:rsidRPr="00917475" w:rsidRDefault="00624212" w:rsidP="00624212">
      <w:r>
        <w:t>6</w:t>
      </w:r>
      <w:r w:rsidRPr="00917475">
        <w:t>-</w:t>
      </w:r>
      <w:r>
        <w:t>17</w:t>
      </w:r>
      <w:r w:rsidRPr="00917475">
        <w:t xml:space="preserve"> March 20</w:t>
      </w:r>
      <w:r>
        <w:t>23</w:t>
      </w:r>
    </w:p>
    <w:p w:rsidR="00624212" w:rsidRPr="00192FCF" w:rsidRDefault="00624212" w:rsidP="00624212">
      <w:pPr>
        <w:rPr>
          <w:b/>
          <w:bCs/>
        </w:rPr>
      </w:pPr>
      <w:r w:rsidRPr="00192FCF">
        <w:rPr>
          <w:b/>
          <w:bCs/>
        </w:rPr>
        <w:t>Follow-up to the Fourth World Conference on Women and</w:t>
      </w:r>
    </w:p>
    <w:p w:rsidR="00624212" w:rsidRPr="00192FCF" w:rsidRDefault="00624212" w:rsidP="00624212">
      <w:pPr>
        <w:rPr>
          <w:b/>
          <w:bCs/>
        </w:rPr>
      </w:pPr>
      <w:r w:rsidRPr="00192FCF">
        <w:rPr>
          <w:b/>
          <w:bCs/>
        </w:rPr>
        <w:t>to the twenty-third special session of the General Assembly</w:t>
      </w:r>
      <w:r w:rsidRPr="00192FCF">
        <w:rPr>
          <w:b/>
          <w:bCs/>
        </w:rPr>
        <w:br/>
        <w:t xml:space="preserve">entitled “Women 2000: gender equality, development and </w:t>
      </w:r>
      <w:r w:rsidRPr="00192FCF">
        <w:rPr>
          <w:b/>
          <w:bCs/>
        </w:rPr>
        <w:br/>
        <w:t>peace for the twenty-first century”</w:t>
      </w:r>
    </w:p>
    <w:p w:rsidR="00624212" w:rsidRDefault="00624212" w:rsidP="00624212">
      <w:pPr>
        <w:rPr>
          <w:sz w:val="28"/>
          <w:szCs w:val="28"/>
        </w:rPr>
      </w:pPr>
    </w:p>
    <w:p w:rsidR="00624212" w:rsidRDefault="00624212" w:rsidP="00624212">
      <w:pPr>
        <w:rPr>
          <w:sz w:val="28"/>
          <w:szCs w:val="28"/>
        </w:rPr>
      </w:pPr>
    </w:p>
    <w:p w:rsidR="00624212" w:rsidRPr="00917475" w:rsidRDefault="00624212" w:rsidP="00624212">
      <w:pPr>
        <w:rPr>
          <w:sz w:val="28"/>
          <w:szCs w:val="28"/>
        </w:rPr>
      </w:pPr>
    </w:p>
    <w:p w:rsidR="00624212" w:rsidRPr="00917475" w:rsidRDefault="00624212" w:rsidP="00624212">
      <w:pPr>
        <w:pStyle w:val="HCh"/>
        <w:tabs>
          <w:tab w:val="clear" w:pos="1022"/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left="1267" w:right="1260" w:firstLine="17"/>
      </w:pPr>
      <w:r w:rsidRPr="00917475">
        <w:t>Statement submitted by</w:t>
      </w:r>
      <w:r>
        <w:t xml:space="preserve"> </w:t>
      </w:r>
      <w:r>
        <w:rPr>
          <w:rFonts w:hint="eastAsia"/>
        </w:rPr>
        <w:t>National YWCA of Korea</w:t>
      </w:r>
      <w:r w:rsidRPr="00917475">
        <w:t>,</w:t>
      </w:r>
      <w:r>
        <w:t xml:space="preserve"> </w:t>
      </w:r>
      <w:r w:rsidRPr="00EE7A26">
        <w:rPr>
          <w:noProof/>
        </w:rPr>
        <w:t>a non-governmental organization in consultative status with the Economic and Social Council</w:t>
      </w:r>
      <w:r>
        <w:rPr>
          <w:noProof/>
        </w:rPr>
        <w:t>*</w:t>
      </w:r>
    </w:p>
    <w:p w:rsidR="00624212" w:rsidRDefault="00624212" w:rsidP="00624212">
      <w:pPr>
        <w:pStyle w:val="SingleTxt"/>
        <w:tabs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</w:pPr>
    </w:p>
    <w:p w:rsidR="00624212" w:rsidRDefault="00624212" w:rsidP="00624212">
      <w:pPr>
        <w:pStyle w:val="SingleTxt"/>
        <w:tabs>
          <w:tab w:val="clear" w:pos="1267"/>
          <w:tab w:val="clear" w:pos="1742"/>
          <w:tab w:val="clear" w:pos="2218"/>
          <w:tab w:val="clear" w:pos="2693"/>
          <w:tab w:val="clear" w:pos="3182"/>
          <w:tab w:val="clear" w:pos="3658"/>
          <w:tab w:val="clear" w:pos="4133"/>
          <w:tab w:val="clear" w:pos="4622"/>
          <w:tab w:val="clear" w:pos="5098"/>
          <w:tab w:val="clear" w:pos="5573"/>
          <w:tab w:val="clear" w:pos="6048"/>
        </w:tabs>
        <w:ind w:firstLine="533"/>
      </w:pPr>
      <w:r w:rsidRPr="00E3349D">
        <w:t>The Secretary-General has received the following statement, which is being circulated in accordance with paragraphs 36 and 37 of Economic and Social Council resolution 1996/31.</w:t>
      </w:r>
    </w:p>
    <w:p w:rsidR="00624212" w:rsidRDefault="00624212" w:rsidP="00624212">
      <w:pPr>
        <w:tabs>
          <w:tab w:val="left" w:pos="2370"/>
        </w:tabs>
        <w:suppressAutoHyphens w:val="0"/>
        <w:spacing w:after="160" w:line="259" w:lineRule="auto"/>
      </w:pPr>
      <w:r>
        <w:tab/>
      </w:r>
    </w:p>
    <w:p w:rsidR="00624212" w:rsidRDefault="00624212" w:rsidP="00624212">
      <w:pPr>
        <w:suppressAutoHyphens w:val="0"/>
        <w:spacing w:after="160" w:line="259" w:lineRule="auto"/>
      </w:pPr>
    </w:p>
    <w:p w:rsidR="00624212" w:rsidRDefault="00624212" w:rsidP="00624212">
      <w:pPr>
        <w:suppressAutoHyphens w:val="0"/>
        <w:spacing w:after="160" w:line="259" w:lineRule="auto"/>
      </w:pPr>
    </w:p>
    <w:p w:rsidR="00624212" w:rsidRDefault="00624212" w:rsidP="00624212">
      <w:pPr>
        <w:suppressAutoHyphens w:val="0"/>
        <w:spacing w:after="160" w:line="259" w:lineRule="auto"/>
      </w:pPr>
    </w:p>
    <w:p w:rsidR="00624212" w:rsidRDefault="00624212" w:rsidP="00624212">
      <w:pPr>
        <w:suppressAutoHyphens w:val="0"/>
        <w:spacing w:after="160" w:line="259" w:lineRule="auto"/>
      </w:pPr>
    </w:p>
    <w:p w:rsidR="00624212" w:rsidRDefault="00624212" w:rsidP="00624212">
      <w:pPr>
        <w:tabs>
          <w:tab w:val="left" w:leader="underscore" w:pos="4590"/>
        </w:tabs>
        <w:suppressAutoHyphens w:val="0"/>
        <w:spacing w:after="160" w:line="259" w:lineRule="auto"/>
      </w:pPr>
      <w:r>
        <w:tab/>
      </w:r>
    </w:p>
    <w:p w:rsidR="00624212" w:rsidRPr="00A34BB3" w:rsidRDefault="00624212" w:rsidP="00624212">
      <w:pPr>
        <w:pStyle w:val="a4"/>
        <w:rPr>
          <w:rFonts w:ascii="Times New Roman" w:hAnsi="Times New Roman" w:cs="Times New Roman"/>
          <w:sz w:val="20"/>
          <w:szCs w:val="20"/>
        </w:rPr>
      </w:pPr>
      <w:r w:rsidRPr="00A20831">
        <w:rPr>
          <w:rFonts w:ascii="Times New Roman" w:hAnsi="Times New Roman" w:cs="Times New Roman"/>
          <w:noProof/>
          <w:sz w:val="20"/>
          <w:szCs w:val="20"/>
        </w:rPr>
        <w:t>*</w:t>
      </w:r>
      <w:r w:rsidRPr="00A34BB3">
        <w:rPr>
          <w:rFonts w:ascii="Times New Roman" w:hAnsi="Times New Roman" w:cs="Times New Roman"/>
          <w:sz w:val="20"/>
          <w:szCs w:val="20"/>
        </w:rPr>
        <w:t xml:space="preserve"> The present statement is issued without formal editing.</w:t>
      </w:r>
    </w:p>
    <w:p w:rsidR="00624212" w:rsidRDefault="00624212" w:rsidP="00624212">
      <w:pPr>
        <w:suppressAutoHyphens w:val="0"/>
        <w:spacing w:after="160" w:line="259" w:lineRule="auto"/>
      </w:pPr>
      <w:r>
        <w:br w:type="page"/>
      </w:r>
    </w:p>
    <w:p w:rsidR="00624212" w:rsidRPr="00624212" w:rsidRDefault="00624212" w:rsidP="00624212">
      <w:pPr>
        <w:tabs>
          <w:tab w:val="left" w:pos="1959"/>
        </w:tabs>
        <w:suppressAutoHyphens w:val="0"/>
        <w:spacing w:after="160" w:line="259" w:lineRule="auto"/>
        <w:jc w:val="both"/>
        <w:rPr>
          <w:rFonts w:asciiTheme="minorEastAsia" w:eastAsiaTheme="minorEastAsia" w:hAnsiTheme="minorEastAsia"/>
          <w:b/>
          <w:lang w:eastAsia="ko-KR"/>
        </w:rPr>
      </w:pPr>
      <w:r w:rsidRPr="00624212">
        <w:rPr>
          <w:rFonts w:asciiTheme="minorEastAsia" w:eastAsiaTheme="minorEastAsia" w:hAnsiTheme="minorEastAsia" w:hint="eastAsia"/>
          <w:b/>
          <w:lang w:eastAsia="ko-KR"/>
        </w:rPr>
        <w:lastRenderedPageBreak/>
        <w:t>성명서</w:t>
      </w:r>
    </w:p>
    <w:p w:rsidR="00624212" w:rsidRDefault="00624212" w:rsidP="00624212">
      <w:pPr>
        <w:tabs>
          <w:tab w:val="left" w:pos="1959"/>
        </w:tabs>
        <w:suppressAutoHyphens w:val="0"/>
        <w:spacing w:after="160" w:line="259" w:lineRule="auto"/>
        <w:jc w:val="both"/>
        <w:rPr>
          <w:rFonts w:asciiTheme="minorEastAsia" w:eastAsiaTheme="minorEastAsia" w:hAnsiTheme="minorEastAsia"/>
          <w:lang w:eastAsia="ko-KR"/>
        </w:rPr>
      </w:pPr>
    </w:p>
    <w:p w:rsid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 w:hint="eastAsia"/>
          <w:lang w:eastAsia="ko-KR"/>
        </w:rPr>
        <w:t xml:space="preserve">1922년 창립된 한국YWCA는 지난 </w:t>
      </w:r>
      <w:r w:rsidRPr="001E13CF">
        <w:rPr>
          <w:rFonts w:asciiTheme="minorEastAsia" w:eastAsiaTheme="minorEastAsia" w:hAnsiTheme="minorEastAsia"/>
          <w:lang w:eastAsia="ko-KR"/>
        </w:rPr>
        <w:t>100</w:t>
      </w:r>
      <w:r w:rsidRPr="001E13CF">
        <w:rPr>
          <w:rFonts w:asciiTheme="minorEastAsia" w:eastAsiaTheme="minorEastAsia" w:hAnsiTheme="minorEastAsia" w:hint="eastAsia"/>
          <w:lang w:eastAsia="ko-KR"/>
        </w:rPr>
        <w:t>년간 한국사회에서 여성들의 인권을 신장하기 위해 다양한 운동을 전개해왔다.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일제강점기와 한국 전쟁을 거친</w:t>
      </w:r>
      <w:r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한국YWCA는 전후 회복 운동에서부터 시작하여 여성들의 삶의 안정성을 확보하고,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문맹퇴치운동과 여성 직업개발교육을 통해 여성들이 사회의 주체적인 구성원으로 살아갈 수 있도록 교육을 실시하였으며,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조혼제도 및 축첩제도를 폐지하는 등 가족법 개정운동을 통해 성평등한 가족관계를 확립해왔다.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한국</w:t>
      </w:r>
      <w:r w:rsidRPr="001E13CF">
        <w:rPr>
          <w:rFonts w:asciiTheme="minorEastAsia" w:eastAsiaTheme="minorEastAsia" w:hAnsiTheme="minorEastAsia"/>
          <w:lang w:eastAsia="ko-KR"/>
        </w:rPr>
        <w:t>YWCA</w:t>
      </w:r>
      <w:r w:rsidRPr="001E13CF">
        <w:rPr>
          <w:rFonts w:asciiTheme="minorEastAsia" w:eastAsiaTheme="minorEastAsia" w:hAnsiTheme="minorEastAsia" w:hint="eastAsia"/>
          <w:lang w:eastAsia="ko-KR"/>
        </w:rPr>
        <w:t>는 현재까지도 모든 형태의 젠더폭력을 철폐하고 주변화 된 여성들의 역량을 강화와 여성들의 주체적인 사회 참여를 목적으로 한 성평등 운동에 힘쓰고 있다.</w:t>
      </w: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</w:p>
    <w:p w:rsid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 w:hint="eastAsia"/>
          <w:lang w:eastAsia="ko-KR"/>
        </w:rPr>
        <w:t xml:space="preserve">지난 </w:t>
      </w:r>
      <w:r w:rsidRPr="001E13CF">
        <w:rPr>
          <w:rFonts w:asciiTheme="minorEastAsia" w:eastAsiaTheme="minorEastAsia" w:hAnsiTheme="minorEastAsia"/>
          <w:lang w:eastAsia="ko-KR"/>
        </w:rPr>
        <w:t>100</w:t>
      </w:r>
      <w:r w:rsidRPr="001E13CF">
        <w:rPr>
          <w:rFonts w:asciiTheme="minorEastAsia" w:eastAsiaTheme="minorEastAsia" w:hAnsiTheme="minorEastAsia" w:hint="eastAsia"/>
          <w:lang w:eastAsia="ko-KR"/>
        </w:rPr>
        <w:t>년간 한국</w:t>
      </w:r>
      <w:r w:rsidRPr="001E13CF">
        <w:rPr>
          <w:rFonts w:asciiTheme="minorEastAsia" w:eastAsiaTheme="minorEastAsia" w:hAnsiTheme="minorEastAsia"/>
          <w:lang w:eastAsia="ko-KR"/>
        </w:rPr>
        <w:t>YWCA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운동의 주체이자 대상,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관점은 여성,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그 중에서도 사회 주체의 자리에서 소외되고 주변화된 여성들이었다.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이들의 조직적이고 연결된 종합적인 활동은 한국 사회에 큰 변화를 가지고 왔으며,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현재 한국의 성평등을 이룩해왔다.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현재 한국사회가 도달한 성평등은 이러한 여성들이 힘겹게 만들어낸 역사이며,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한국YWCA와 함께한 </w:t>
      </w:r>
      <w:r w:rsidRPr="001E13CF">
        <w:rPr>
          <w:rFonts w:asciiTheme="minorEastAsia" w:eastAsiaTheme="minorEastAsia" w:hAnsiTheme="minorEastAsia"/>
          <w:lang w:eastAsia="ko-KR"/>
        </w:rPr>
        <w:t>100</w:t>
      </w:r>
      <w:r w:rsidRPr="001E13CF">
        <w:rPr>
          <w:rFonts w:asciiTheme="minorEastAsia" w:eastAsiaTheme="minorEastAsia" w:hAnsiTheme="minorEastAsia" w:hint="eastAsia"/>
          <w:lang w:eastAsia="ko-KR"/>
        </w:rPr>
        <w:t>년 여성운동의 결과물인 것이다.</w:t>
      </w: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</w:p>
    <w:p w:rsid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 w:hint="eastAsia"/>
          <w:lang w:eastAsia="ko-KR"/>
        </w:rPr>
        <w:t>그러나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지금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한국사회에는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이러한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여성들의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노력을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물거품으로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만들려는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시도가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이어지고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있다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  <w:r w:rsidRPr="001E13CF">
        <w:rPr>
          <w:rFonts w:asciiTheme="minorEastAsia" w:eastAsiaTheme="minorEastAsia" w:hAnsiTheme="minorEastAsia" w:hint="eastAsia"/>
          <w:lang w:eastAsia="ko-KR"/>
        </w:rPr>
        <w:t>지난</w:t>
      </w:r>
      <w:r w:rsidRPr="001E13CF">
        <w:rPr>
          <w:rFonts w:asciiTheme="minorEastAsia" w:eastAsiaTheme="minorEastAsia" w:hAnsiTheme="minorEastAsia"/>
          <w:lang w:eastAsia="ko-KR"/>
        </w:rPr>
        <w:t xml:space="preserve"> 2021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년 말 대한민국 </w:t>
      </w:r>
      <w:r w:rsidRPr="001E13CF">
        <w:rPr>
          <w:rFonts w:asciiTheme="minorEastAsia" w:eastAsiaTheme="minorEastAsia" w:hAnsiTheme="minorEastAsia"/>
          <w:lang w:eastAsia="ko-KR"/>
        </w:rPr>
        <w:t>20</w:t>
      </w:r>
      <w:r w:rsidRPr="001E13CF">
        <w:rPr>
          <w:rFonts w:asciiTheme="minorEastAsia" w:eastAsiaTheme="minorEastAsia" w:hAnsiTheme="minorEastAsia" w:hint="eastAsia"/>
          <w:lang w:eastAsia="ko-KR"/>
        </w:rPr>
        <w:t>대 대통령 선거 유세 과정에서부터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정치인들은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젠더를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중심으로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갈등을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조장했고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선거에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악용하였다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  <w:r w:rsidRPr="001E13CF">
        <w:rPr>
          <w:rFonts w:asciiTheme="minorEastAsia" w:eastAsiaTheme="minorEastAsia" w:hAnsiTheme="minorEastAsia" w:hint="eastAsia"/>
          <w:lang w:eastAsia="ko-KR"/>
        </w:rPr>
        <w:t>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대통령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후보자는 페미니즘 백래시 세력의 지지를 받기 위해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여성가족부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hint="eastAsia"/>
          <w:lang w:eastAsia="ko-KR"/>
        </w:rPr>
        <w:t>즉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성평등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독립부처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폐지를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공약으로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내세웠으며,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현재 대한민국의 대통령으로 당선되었다.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윤석열 대통령은 당선된 이후 공공연하게 한국에는 이제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이상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구조적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성차별이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없다고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말해오고 있다.</w:t>
      </w: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</w:p>
    <w:p w:rsid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 w:hint="eastAsia"/>
          <w:lang w:eastAsia="ko-KR"/>
        </w:rPr>
        <w:t>그러나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한국에는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여전히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뿌리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깊은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구조적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성차별이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존재한다</w:t>
      </w:r>
      <w:r w:rsidRPr="001E13CF">
        <w:rPr>
          <w:rFonts w:asciiTheme="minorEastAsia" w:eastAsiaTheme="minorEastAsia" w:hAnsiTheme="minorEastAsia"/>
          <w:lang w:eastAsia="ko-KR"/>
        </w:rPr>
        <w:t>. 2022</w:t>
      </w:r>
      <w:r w:rsidRPr="001E13CF">
        <w:rPr>
          <w:rFonts w:asciiTheme="minorEastAsia" w:eastAsiaTheme="minorEastAsia" w:hAnsiTheme="minorEastAsia" w:hint="eastAsia"/>
          <w:lang w:eastAsia="ko-KR"/>
        </w:rPr>
        <w:t>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O</w:t>
      </w:r>
      <w:r w:rsidRPr="001E13CF">
        <w:rPr>
          <w:rFonts w:asciiTheme="minorEastAsia" w:eastAsiaTheme="minorEastAsia" w:hAnsiTheme="minorEastAsia"/>
          <w:lang w:eastAsia="ko-KR"/>
        </w:rPr>
        <w:t>ECD의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발표에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따르면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한국의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성별임금격차는 </w:t>
      </w:r>
      <w:r w:rsidRPr="001E13CF">
        <w:rPr>
          <w:rFonts w:asciiTheme="minorEastAsia" w:eastAsiaTheme="minorEastAsia" w:hAnsiTheme="minorEastAsia"/>
          <w:lang w:eastAsia="ko-KR"/>
        </w:rPr>
        <w:t>31.1%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로 </w:t>
      </w:r>
      <w:r w:rsidRPr="001E13CF">
        <w:rPr>
          <w:rFonts w:asciiTheme="minorEastAsia" w:eastAsiaTheme="minorEastAsia" w:hAnsiTheme="minorEastAsia"/>
          <w:lang w:eastAsia="ko-KR"/>
        </w:rPr>
        <w:t>OECD</w:t>
      </w:r>
      <w:r w:rsidRPr="001E13CF">
        <w:rPr>
          <w:rFonts w:asciiTheme="minorEastAsia" w:eastAsiaTheme="minorEastAsia" w:hAnsiTheme="minorEastAsia" w:hint="eastAsia"/>
          <w:lang w:eastAsia="ko-KR"/>
        </w:rPr>
        <w:t>국가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중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격차가 가장 크고</w:t>
      </w:r>
      <w:r w:rsidRPr="001E13CF">
        <w:rPr>
          <w:rFonts w:asciiTheme="minorEastAsia" w:eastAsiaTheme="minorEastAsia" w:hAnsiTheme="minorEastAsia"/>
          <w:lang w:eastAsia="ko-KR"/>
        </w:rPr>
        <w:t>, 2022</w:t>
      </w:r>
      <w:r w:rsidRPr="001E13CF">
        <w:rPr>
          <w:rFonts w:asciiTheme="minorEastAsia" w:eastAsiaTheme="minorEastAsia" w:hAnsiTheme="minorEastAsia" w:hint="eastAsia"/>
          <w:lang w:eastAsia="ko-KR"/>
        </w:rPr>
        <w:t>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이코노미스트 </w:t>
      </w:r>
      <w:r w:rsidRPr="001E13CF">
        <w:rPr>
          <w:rFonts w:asciiTheme="minorEastAsia" w:eastAsiaTheme="minorEastAsia" w:hAnsiTheme="minorEastAsia"/>
          <w:lang w:eastAsia="ko-KR"/>
        </w:rPr>
        <w:t>유리천장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/>
          <w:lang w:eastAsia="ko-KR"/>
        </w:rPr>
        <w:t>지수</w:t>
      </w:r>
      <w:r w:rsidRPr="001E13CF">
        <w:rPr>
          <w:rFonts w:asciiTheme="minorEastAsia" w:eastAsiaTheme="minorEastAsia" w:hAnsiTheme="minorEastAsia" w:hint="eastAsia"/>
          <w:lang w:eastAsia="ko-KR"/>
        </w:rPr>
        <w:t>에서도 한국이 최하위를 유지하고 있다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  <w:r w:rsidRPr="001E13CF">
        <w:rPr>
          <w:rFonts w:asciiTheme="minorEastAsia" w:eastAsiaTheme="minorEastAsia" w:hAnsiTheme="minorEastAsia" w:hint="eastAsia"/>
          <w:lang w:eastAsia="ko-KR"/>
        </w:rPr>
        <w:t>윤석열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정부의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구성만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봐도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이러한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구조적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성차별이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드러나는데,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핵심 고위공직자의 약 </w:t>
      </w:r>
      <w:r w:rsidRPr="001E13CF">
        <w:rPr>
          <w:rFonts w:asciiTheme="minorEastAsia" w:eastAsiaTheme="minorEastAsia" w:hAnsiTheme="minorEastAsia"/>
          <w:lang w:eastAsia="ko-KR"/>
        </w:rPr>
        <w:t>92%</w:t>
      </w:r>
      <w:r w:rsidRPr="001E13CF">
        <w:rPr>
          <w:rFonts w:asciiTheme="minorEastAsia" w:eastAsiaTheme="minorEastAsia" w:hAnsiTheme="minorEastAsia" w:hint="eastAsia"/>
          <w:lang w:eastAsia="ko-KR"/>
        </w:rPr>
        <w:t>가 남성이며,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여성장관의 비율도 </w:t>
      </w:r>
      <w:r w:rsidRPr="001E13CF">
        <w:rPr>
          <w:rFonts w:asciiTheme="minorEastAsia" w:eastAsiaTheme="minorEastAsia" w:hAnsiTheme="minorEastAsia"/>
          <w:lang w:eastAsia="ko-KR"/>
        </w:rPr>
        <w:t>16.7%</w:t>
      </w:r>
      <w:r w:rsidRPr="001E13CF">
        <w:rPr>
          <w:rFonts w:asciiTheme="minorEastAsia" w:eastAsiaTheme="minorEastAsia" w:hAnsiTheme="minorEastAsia" w:hint="eastAsia"/>
          <w:lang w:eastAsia="ko-KR"/>
        </w:rPr>
        <w:t>에 머물고 있다.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이러한 근거에도 불구하고 윤석열 정부는 </w:t>
      </w:r>
      <w:r w:rsidRPr="001E13CF">
        <w:rPr>
          <w:rFonts w:asciiTheme="minorEastAsia" w:eastAsiaTheme="minorEastAsia" w:hAnsiTheme="minorEastAsia"/>
          <w:lang w:eastAsia="ko-KR"/>
        </w:rPr>
        <w:t>2022</w:t>
      </w:r>
      <w:r w:rsidRPr="001E13CF">
        <w:rPr>
          <w:rFonts w:asciiTheme="minorEastAsia" w:eastAsiaTheme="minorEastAsia" w:hAnsiTheme="minorEastAsia" w:hint="eastAsia"/>
          <w:lang w:eastAsia="ko-KR"/>
        </w:rPr>
        <w:t>년</w:t>
      </w:r>
      <w:r w:rsidRPr="001E13CF">
        <w:rPr>
          <w:rFonts w:asciiTheme="minorEastAsia" w:eastAsiaTheme="minorEastAsia" w:hAnsiTheme="minorEastAsia"/>
          <w:lang w:eastAsia="ko-KR"/>
        </w:rPr>
        <w:t xml:space="preserve"> 10</w:t>
      </w:r>
      <w:r w:rsidRPr="001E13CF">
        <w:rPr>
          <w:rFonts w:asciiTheme="minorEastAsia" w:eastAsiaTheme="minorEastAsia" w:hAnsiTheme="minorEastAsia" w:hint="eastAsia"/>
          <w:lang w:eastAsia="ko-KR"/>
        </w:rPr>
        <w:t>월</w:t>
      </w:r>
      <w:r w:rsidRPr="001E13CF">
        <w:rPr>
          <w:rFonts w:asciiTheme="minorEastAsia" w:eastAsiaTheme="minorEastAsia" w:hAnsiTheme="minorEastAsia"/>
          <w:lang w:eastAsia="ko-KR"/>
        </w:rPr>
        <w:t xml:space="preserve"> 6</w:t>
      </w:r>
      <w:r w:rsidRPr="001E13CF">
        <w:rPr>
          <w:rFonts w:asciiTheme="minorEastAsia" w:eastAsiaTheme="minorEastAsia" w:hAnsiTheme="minorEastAsia" w:hint="eastAsia"/>
          <w:lang w:eastAsia="ko-KR"/>
        </w:rPr>
        <w:t>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여성가족부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폐지를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담은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정부조직개편안을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확정하여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공개했다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  <w:r w:rsidRPr="001E13CF">
        <w:rPr>
          <w:rFonts w:asciiTheme="minorEastAsia" w:eastAsiaTheme="minorEastAsia" w:hAnsiTheme="minorEastAsia" w:hint="eastAsia"/>
          <w:lang w:eastAsia="ko-KR"/>
        </w:rPr>
        <w:t>윤석열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정부가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발표한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정부조직개편안에는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여성가족부를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폐지하고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보건복지부에 인구가족양성평등본부를 신설하여 청소년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hint="eastAsia"/>
          <w:lang w:eastAsia="ko-KR"/>
        </w:rPr>
        <w:t>가족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hint="eastAsia"/>
          <w:lang w:eastAsia="ko-KR"/>
        </w:rPr>
        <w:t>양성평등 등 여성가족부의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기능을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이관하는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내용을 담고 있다.</w:t>
      </w: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</w:p>
    <w:p w:rsid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 w:hint="eastAsia"/>
          <w:lang w:eastAsia="ko-KR"/>
        </w:rPr>
        <w:t>한국YWCA는 계속해서 정부에 성평등한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노동환경 달성,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여성들이 </w:t>
      </w:r>
      <w:r w:rsidRPr="001E13CF">
        <w:rPr>
          <w:rFonts w:asciiTheme="minorEastAsia" w:eastAsiaTheme="minorEastAsia" w:hAnsiTheme="minorEastAsia"/>
          <w:lang w:eastAsia="ko-KR"/>
        </w:rPr>
        <w:t>안전한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/>
          <w:lang w:eastAsia="ko-KR"/>
        </w:rPr>
        <w:t>사회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조성,</w:t>
      </w:r>
      <w:r w:rsidRPr="001E13CF">
        <w:rPr>
          <w:rFonts w:asciiTheme="minorEastAsia" w:eastAsiaTheme="minorEastAsia" w:hAnsiTheme="minorEastAsia"/>
          <w:lang w:eastAsia="ko-KR"/>
        </w:rPr>
        <w:t xml:space="preserve"> 성평등한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/>
          <w:lang w:eastAsia="ko-KR"/>
        </w:rPr>
        <w:t>관점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/>
          <w:lang w:eastAsia="ko-KR"/>
        </w:rPr>
        <w:t>확대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및 </w:t>
      </w:r>
      <w:r w:rsidRPr="001E13CF">
        <w:rPr>
          <w:rFonts w:asciiTheme="minorEastAsia" w:eastAsiaTheme="minorEastAsia" w:hAnsiTheme="minorEastAsia"/>
          <w:lang w:eastAsia="ko-KR"/>
        </w:rPr>
        <w:t>여성의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/>
          <w:lang w:eastAsia="ko-KR"/>
        </w:rPr>
        <w:t>주체성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을 </w:t>
      </w:r>
      <w:r w:rsidRPr="001E13CF">
        <w:rPr>
          <w:rFonts w:asciiTheme="minorEastAsia" w:eastAsiaTheme="minorEastAsia" w:hAnsiTheme="minorEastAsia"/>
          <w:lang w:eastAsia="ko-KR"/>
        </w:rPr>
        <w:t>지키기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/>
          <w:lang w:eastAsia="ko-KR"/>
        </w:rPr>
        <w:t>위해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 성평등을 위한 독립부처,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성평등 추진체계의 강화를 요구해왔다.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여성가족부는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윤석열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정부만의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것이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아니다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  <w:r w:rsidRPr="001E13CF">
        <w:rPr>
          <w:rFonts w:asciiTheme="minorEastAsia" w:eastAsiaTheme="minorEastAsia" w:hAnsiTheme="minorEastAsia" w:hint="eastAsia"/>
          <w:lang w:eastAsia="ko-KR"/>
        </w:rPr>
        <w:t>이는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오랜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시간동안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여성의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인권을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위해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투쟁해온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이들의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성과이며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hint="eastAsia"/>
          <w:lang w:eastAsia="ko-KR"/>
        </w:rPr>
        <w:t>아직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젠더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기반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차별과 폭력을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경험하고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있는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이들을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위한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기관이다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  <w:r w:rsidRPr="001E13CF">
        <w:rPr>
          <w:rFonts w:asciiTheme="minorEastAsia" w:eastAsiaTheme="minorEastAsia" w:hAnsiTheme="minorEastAsia" w:hint="eastAsia"/>
          <w:lang w:eastAsia="ko-KR"/>
        </w:rPr>
        <w:t>한국YWCA는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성평등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추진체계가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강화되어야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하는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시점에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hint="eastAsia"/>
          <w:lang w:eastAsia="ko-KR"/>
        </w:rPr>
        <w:t>대한민국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사회에서 진행되고 있는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성평등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추진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체계의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후퇴를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그저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지켜만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없다. 한국이 더 성평등한 사회로 나아가기 위해서는 국제사회의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집합적인 도움이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필요하다</w:t>
      </w:r>
      <w:r w:rsidRPr="001E13CF">
        <w:rPr>
          <w:rFonts w:asciiTheme="minorEastAsia" w:eastAsiaTheme="minorEastAsia" w:hAnsiTheme="minorEastAsia"/>
          <w:lang w:eastAsia="ko-KR"/>
        </w:rPr>
        <w:t>.</w:t>
      </w: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 w:hint="eastAsia"/>
          <w:lang w:eastAsia="ko-KR"/>
        </w:rPr>
        <w:t>이에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한국</w:t>
      </w:r>
      <w:r w:rsidRPr="001E13CF">
        <w:rPr>
          <w:rFonts w:asciiTheme="minorEastAsia" w:eastAsiaTheme="minorEastAsia" w:hAnsiTheme="minorEastAsia"/>
          <w:lang w:eastAsia="ko-KR"/>
        </w:rPr>
        <w:t>YWCA</w:t>
      </w:r>
      <w:r w:rsidRPr="001E13CF">
        <w:rPr>
          <w:rFonts w:asciiTheme="minorEastAsia" w:eastAsiaTheme="minorEastAsia" w:hAnsiTheme="minorEastAsia" w:hint="eastAsia"/>
          <w:lang w:eastAsia="ko-KR"/>
        </w:rPr>
        <w:t>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강력히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권고한다</w:t>
      </w:r>
      <w:r w:rsidRPr="001E13CF">
        <w:rPr>
          <w:rFonts w:asciiTheme="minorEastAsia" w:eastAsiaTheme="minorEastAsia" w:hAnsiTheme="minorEastAsia"/>
          <w:lang w:eastAsia="ko-KR"/>
        </w:rPr>
        <w:t>.</w:t>
      </w:r>
    </w:p>
    <w:p w:rsidR="00624212" w:rsidRP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/>
          <w:lang w:eastAsia="ko-KR"/>
        </w:rPr>
        <w:t xml:space="preserve">- UN </w:t>
      </w:r>
      <w:r w:rsidRPr="001E13CF">
        <w:rPr>
          <w:rFonts w:asciiTheme="minorEastAsia" w:eastAsiaTheme="minorEastAsia" w:hAnsiTheme="minorEastAsia" w:hint="eastAsia"/>
          <w:lang w:eastAsia="ko-KR"/>
        </w:rPr>
        <w:t>회원국들에게 성평등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전담부처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설치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및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성평등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추진체계 확립의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중요성을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강조하고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실행을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촉구하라</w:t>
      </w:r>
      <w:r w:rsidRPr="001E13CF">
        <w:rPr>
          <w:rFonts w:asciiTheme="minorEastAsia" w:eastAsiaTheme="minorEastAsia" w:hAnsiTheme="minorEastAsia"/>
          <w:lang w:eastAsia="ko-KR"/>
        </w:rPr>
        <w:t>.</w:t>
      </w:r>
    </w:p>
    <w:p w:rsidR="00624212" w:rsidRP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/>
          <w:lang w:eastAsia="ko-KR"/>
        </w:rPr>
        <w:lastRenderedPageBreak/>
        <w:t xml:space="preserve">- </w:t>
      </w:r>
      <w:r w:rsidRPr="001E13CF">
        <w:rPr>
          <w:rFonts w:asciiTheme="minorEastAsia" w:eastAsiaTheme="minorEastAsia" w:hAnsiTheme="minorEastAsia" w:hint="eastAsia"/>
          <w:lang w:eastAsia="ko-KR"/>
        </w:rPr>
        <w:t>성평등한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세상으로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향하는</w:t>
      </w:r>
      <w:r w:rsidRPr="001E13CF">
        <w:rPr>
          <w:rFonts w:asciiTheme="minorEastAsia" w:eastAsiaTheme="minorEastAsia" w:hAnsiTheme="minorEastAsia"/>
          <w:lang w:eastAsia="ko-KR"/>
        </w:rPr>
        <w:t xml:space="preserve"> SDGs5</w:t>
      </w:r>
      <w:r w:rsidRPr="001E13CF">
        <w:rPr>
          <w:rFonts w:asciiTheme="minorEastAsia" w:eastAsiaTheme="minorEastAsia" w:hAnsiTheme="minorEastAsia" w:hint="eastAsia"/>
          <w:lang w:eastAsia="ko-KR"/>
        </w:rPr>
        <w:t>번의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국가별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이행현황을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확인하고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공동의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목표를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달성하도록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구체적인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계획과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실행을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점검하라</w:t>
      </w:r>
      <w:r w:rsidRPr="001E13CF">
        <w:rPr>
          <w:rFonts w:asciiTheme="minorEastAsia" w:eastAsiaTheme="minorEastAsia" w:hAnsiTheme="minorEastAsia"/>
          <w:lang w:eastAsia="ko-KR"/>
        </w:rPr>
        <w:t xml:space="preserve">. </w:t>
      </w:r>
    </w:p>
    <w:p w:rsidR="00624212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  <w:r w:rsidRPr="001E13CF">
        <w:rPr>
          <w:rFonts w:asciiTheme="minorEastAsia" w:eastAsiaTheme="minorEastAsia" w:hAnsiTheme="minorEastAsia"/>
          <w:lang w:eastAsia="ko-KR"/>
        </w:rPr>
        <w:t xml:space="preserve">- CSW </w:t>
      </w:r>
      <w:r w:rsidRPr="001E13CF">
        <w:rPr>
          <w:rFonts w:asciiTheme="minorEastAsia" w:eastAsiaTheme="minorEastAsia" w:hAnsiTheme="minorEastAsia" w:hint="eastAsia"/>
          <w:lang w:eastAsia="ko-KR"/>
        </w:rPr>
        <w:t>및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경제사회이사회에서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결의된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사항을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실행하지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않거나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역행하는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회원국들을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대상으로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구체적인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실태조사를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실시하고</w:t>
      </w:r>
      <w:r w:rsidRPr="001E13CF">
        <w:rPr>
          <w:rFonts w:asciiTheme="minorEastAsia" w:eastAsiaTheme="minorEastAsia" w:hAnsiTheme="minorEastAsia"/>
          <w:lang w:eastAsia="ko-KR"/>
        </w:rPr>
        <w:t xml:space="preserve">, UN </w:t>
      </w:r>
      <w:r w:rsidRPr="001E13CF">
        <w:rPr>
          <w:rFonts w:asciiTheme="minorEastAsia" w:eastAsiaTheme="minorEastAsia" w:hAnsiTheme="minorEastAsia" w:hint="eastAsia"/>
          <w:lang w:eastAsia="ko-KR"/>
        </w:rPr>
        <w:t>협의지위를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가지고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활동하는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시민단체들의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 xml:space="preserve">목소리가 </w:t>
      </w:r>
      <w:r w:rsidRPr="001E13CF">
        <w:rPr>
          <w:rFonts w:asciiTheme="minorEastAsia" w:eastAsiaTheme="minorEastAsia" w:hAnsiTheme="minorEastAsia"/>
          <w:lang w:eastAsia="ko-KR"/>
        </w:rPr>
        <w:t>UN</w:t>
      </w:r>
      <w:r w:rsidRPr="001E13CF">
        <w:rPr>
          <w:rFonts w:asciiTheme="minorEastAsia" w:eastAsiaTheme="minorEastAsia" w:hAnsiTheme="minorEastAsia" w:hint="eastAsia"/>
          <w:lang w:eastAsia="ko-KR"/>
        </w:rPr>
        <w:t>을 통해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평가과정에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반영될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있도록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체계를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hint="eastAsia"/>
          <w:lang w:eastAsia="ko-KR"/>
        </w:rPr>
        <w:t>마련하라</w:t>
      </w:r>
      <w:r w:rsidRPr="001E13CF">
        <w:rPr>
          <w:rFonts w:asciiTheme="minorEastAsia" w:eastAsiaTheme="minorEastAsia" w:hAnsiTheme="minorEastAsia"/>
          <w:lang w:eastAsia="ko-KR"/>
        </w:rPr>
        <w:t>.</w:t>
      </w:r>
    </w:p>
    <w:p w:rsidR="00624212" w:rsidRPr="001E13CF" w:rsidRDefault="00624212" w:rsidP="00624212">
      <w:pPr>
        <w:pStyle w:val="Style-StatementText"/>
        <w:spacing w:line="276" w:lineRule="auto"/>
        <w:rPr>
          <w:rFonts w:asciiTheme="minorEastAsia" w:eastAsiaTheme="minorEastAsia" w:hAnsiTheme="minorEastAsia"/>
          <w:lang w:eastAsia="ko-KR"/>
        </w:rPr>
      </w:pPr>
    </w:p>
    <w:p w:rsidR="00220517" w:rsidRPr="00C83F3E" w:rsidRDefault="00624212" w:rsidP="00C83F3E">
      <w:pPr>
        <w:pStyle w:val="Style-StatementText"/>
        <w:spacing w:line="276" w:lineRule="auto"/>
        <w:rPr>
          <w:rFonts w:asciiTheme="minorEastAsia" w:eastAsiaTheme="minorEastAsia" w:hAnsiTheme="minorEastAsia" w:hint="eastAsia"/>
          <w:lang w:eastAsia="ko-KR"/>
        </w:rPr>
      </w:pPr>
      <w:r w:rsidRPr="001E13CF">
        <w:rPr>
          <w:rFonts w:asciiTheme="minorEastAsia" w:eastAsiaTheme="minorEastAsia" w:hAnsiTheme="minorEastAsia" w:cs="맑은 고딕" w:hint="eastAsia"/>
          <w:lang w:eastAsia="ko-KR"/>
        </w:rPr>
        <w:t>한국</w:t>
      </w:r>
      <w:r w:rsidRPr="001E13CF">
        <w:rPr>
          <w:rFonts w:asciiTheme="minorEastAsia" w:eastAsiaTheme="minorEastAsia" w:hAnsiTheme="minorEastAsia"/>
          <w:lang w:eastAsia="ko-KR"/>
        </w:rPr>
        <w:t>YWCA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발전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평등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평화를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위한</w:t>
      </w:r>
      <w:r w:rsidRPr="001E13CF">
        <w:rPr>
          <w:rFonts w:asciiTheme="minorEastAsia" w:eastAsiaTheme="minorEastAsia" w:hAnsiTheme="minorEastAsia"/>
          <w:lang w:eastAsia="ko-KR"/>
        </w:rPr>
        <w:t xml:space="preserve"> UN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노력과</w:t>
      </w:r>
      <w:r w:rsidRPr="001E13CF">
        <w:rPr>
          <w:rFonts w:asciiTheme="minorEastAsia" w:eastAsiaTheme="minorEastAsia" w:hAnsiTheme="minorEastAsia"/>
          <w:lang w:eastAsia="ko-KR"/>
        </w:rPr>
        <w:t xml:space="preserve"> SDGs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중요성을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다시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확인하면서</w:t>
      </w:r>
      <w:r w:rsidRPr="001E13CF">
        <w:rPr>
          <w:rFonts w:asciiTheme="minorEastAsia" w:eastAsiaTheme="minorEastAsia" w:hAnsiTheme="minorEastAsia"/>
          <w:lang w:eastAsia="ko-KR"/>
        </w:rPr>
        <w:t xml:space="preserve">,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국제사회의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기준에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맞추어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보다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더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성평등한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사회를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만들기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위해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노력할</w:t>
      </w:r>
      <w:r w:rsidRPr="001E13CF">
        <w:rPr>
          <w:rFonts w:asciiTheme="minorEastAsia" w:eastAsiaTheme="minorEastAsia" w:hAnsiTheme="minorEastAsia"/>
          <w:lang w:eastAsia="ko-KR"/>
        </w:rPr>
        <w:t xml:space="preserve"> </w:t>
      </w:r>
      <w:r w:rsidRPr="001E13CF">
        <w:rPr>
          <w:rFonts w:asciiTheme="minorEastAsia" w:eastAsiaTheme="minorEastAsia" w:hAnsiTheme="minorEastAsia" w:cs="맑은 고딕" w:hint="eastAsia"/>
          <w:lang w:eastAsia="ko-KR"/>
        </w:rPr>
        <w:t>것이다</w:t>
      </w:r>
      <w:r w:rsidRPr="001E13CF">
        <w:rPr>
          <w:rFonts w:asciiTheme="minorEastAsia" w:eastAsiaTheme="minorEastAsia" w:hAnsiTheme="minorEastAsia"/>
          <w:lang w:eastAsia="ko-KR"/>
        </w:rPr>
        <w:t>.</w:t>
      </w:r>
      <w:bookmarkStart w:id="0" w:name="_GoBack"/>
      <w:bookmarkEnd w:id="0"/>
    </w:p>
    <w:sectPr w:rsidR="00220517" w:rsidRPr="00C83F3E" w:rsidSect="006242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728" w:right="1296" w:bottom="172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21" w:rsidRDefault="00CF2E21">
      <w:pPr>
        <w:spacing w:line="240" w:lineRule="auto"/>
      </w:pPr>
      <w:r>
        <w:separator/>
      </w:r>
    </w:p>
  </w:endnote>
  <w:endnote w:type="continuationSeparator" w:id="0">
    <w:p w:rsidR="00CF2E21" w:rsidRDefault="00CF2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C0" w:rsidRPr="0042056B" w:rsidRDefault="00624212">
    <w:pPr>
      <w:pStyle w:val="a4"/>
      <w:rPr>
        <w:rFonts w:ascii="Times New Roman" w:hAnsi="Times New Roman" w:cs="Times New Roman"/>
        <w:b/>
        <w:bCs/>
        <w:sz w:val="16"/>
        <w:szCs w:val="16"/>
      </w:rPr>
    </w:pPr>
    <w:r w:rsidRPr="00EB01E7">
      <w:rPr>
        <w:rFonts w:ascii="Times New Roman" w:hAnsi="Times New Roman" w:cs="Times New Roman"/>
        <w:b/>
        <w:bCs/>
        <w:sz w:val="16"/>
        <w:szCs w:val="16"/>
      </w:rPr>
      <w:fldChar w:fldCharType="begin"/>
    </w:r>
    <w:r w:rsidRPr="00EB01E7">
      <w:rPr>
        <w:rFonts w:ascii="Times New Roman" w:hAnsi="Times New Roman" w:cs="Times New Roman"/>
        <w:b/>
        <w:bCs/>
        <w:sz w:val="16"/>
        <w:szCs w:val="16"/>
      </w:rPr>
      <w:instrText xml:space="preserve"> PAGE   \* MERGEFORMAT </w:instrText>
    </w:r>
    <w:r w:rsidRPr="00EB01E7">
      <w:rPr>
        <w:rFonts w:ascii="Times New Roman" w:hAnsi="Times New Roman" w:cs="Times New Roman"/>
        <w:b/>
        <w:bCs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sz w:val="16"/>
        <w:szCs w:val="16"/>
      </w:rPr>
      <w:t>8</w:t>
    </w:r>
    <w:r w:rsidRPr="00EB01E7">
      <w:rPr>
        <w:rFonts w:ascii="Times New Roman" w:hAnsi="Times New Roman" w:cs="Times New Roman"/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0C0" w:rsidRPr="00EB01E7" w:rsidRDefault="00624212" w:rsidP="00EB01E7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EB01E7">
      <w:rPr>
        <w:rFonts w:ascii="Times New Roman" w:hAnsi="Times New Roman" w:cs="Times New Roman"/>
        <w:sz w:val="16"/>
        <w:szCs w:val="16"/>
      </w:rPr>
      <w:fldChar w:fldCharType="begin"/>
    </w:r>
    <w:r w:rsidRPr="00EB01E7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EB01E7">
      <w:rPr>
        <w:rFonts w:ascii="Times New Roman" w:hAnsi="Times New Roman" w:cs="Times New Roman"/>
        <w:sz w:val="16"/>
        <w:szCs w:val="16"/>
      </w:rPr>
      <w:fldChar w:fldCharType="separate"/>
    </w:r>
    <w:r w:rsidR="00C83F3E">
      <w:rPr>
        <w:rFonts w:ascii="Times New Roman" w:hAnsi="Times New Roman" w:cs="Times New Roman"/>
        <w:noProof/>
        <w:sz w:val="16"/>
        <w:szCs w:val="16"/>
      </w:rPr>
      <w:t>2</w:t>
    </w:r>
    <w:r w:rsidRPr="00EB01E7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21" w:rsidRDefault="00CF2E21">
      <w:pPr>
        <w:spacing w:line="240" w:lineRule="auto"/>
      </w:pPr>
      <w:r>
        <w:separator/>
      </w:r>
    </w:p>
  </w:footnote>
  <w:footnote w:type="continuationSeparator" w:id="0">
    <w:p w:rsidR="00CF2E21" w:rsidRDefault="00CF2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1" w:type="dxa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38"/>
      <w:gridCol w:w="5033"/>
    </w:tblGrid>
    <w:tr w:rsidR="005C40C0" w:rsidTr="00FB174F">
      <w:trPr>
        <w:trHeight w:hRule="exact" w:val="864"/>
      </w:trPr>
      <w:tc>
        <w:tcPr>
          <w:tcW w:w="4838" w:type="dxa"/>
          <w:shd w:val="clear" w:color="auto" w:fill="auto"/>
          <w:vAlign w:val="bottom"/>
        </w:tcPr>
        <w:p w:rsidR="005C40C0" w:rsidRPr="00221F53" w:rsidRDefault="00624212" w:rsidP="00280144">
          <w:pPr>
            <w:pStyle w:val="a3"/>
            <w:spacing w:after="80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21F53">
            <w:rPr>
              <w:rFonts w:ascii="Times New Roman" w:hAnsi="Times New Roman" w:cs="Times New Roman"/>
              <w:b/>
              <w:sz w:val="16"/>
              <w:szCs w:val="16"/>
            </w:rPr>
            <w:t>E/CN.6/20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23</w:t>
          </w:r>
          <w:r w:rsidRPr="00221F53">
            <w:rPr>
              <w:rFonts w:ascii="Times New Roman" w:hAnsi="Times New Roman" w:cs="Times New Roman"/>
              <w:b/>
              <w:sz w:val="16"/>
              <w:szCs w:val="16"/>
            </w:rPr>
            <w:t>/NGO/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XX</w:t>
          </w:r>
        </w:p>
      </w:tc>
      <w:tc>
        <w:tcPr>
          <w:tcW w:w="5033" w:type="dxa"/>
          <w:shd w:val="clear" w:color="auto" w:fill="auto"/>
          <w:vAlign w:val="bottom"/>
        </w:tcPr>
        <w:p w:rsidR="005C40C0" w:rsidRDefault="00CF2E21" w:rsidP="00280144">
          <w:pPr>
            <w:pStyle w:val="a3"/>
          </w:pPr>
        </w:p>
      </w:tc>
    </w:tr>
  </w:tbl>
  <w:p w:rsidR="005C40C0" w:rsidRDefault="00CF2E21" w:rsidP="00811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1" w:type="dxa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38"/>
      <w:gridCol w:w="5033"/>
    </w:tblGrid>
    <w:tr w:rsidR="005C40C0" w:rsidRPr="00D53AB1" w:rsidTr="00FB174F">
      <w:trPr>
        <w:trHeight w:hRule="exact" w:val="864"/>
      </w:trPr>
      <w:tc>
        <w:tcPr>
          <w:tcW w:w="4838" w:type="dxa"/>
          <w:shd w:val="clear" w:color="auto" w:fill="auto"/>
          <w:vAlign w:val="bottom"/>
        </w:tcPr>
        <w:p w:rsidR="005C40C0" w:rsidRPr="00D53AB1" w:rsidRDefault="00CF2E21" w:rsidP="00280144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033" w:type="dxa"/>
          <w:shd w:val="clear" w:color="auto" w:fill="auto"/>
          <w:vAlign w:val="bottom"/>
        </w:tcPr>
        <w:p w:rsidR="005C40C0" w:rsidRPr="00D53AB1" w:rsidRDefault="00624212" w:rsidP="00280144">
          <w:pPr>
            <w:pStyle w:val="a3"/>
            <w:spacing w:after="80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53AB1">
            <w:rPr>
              <w:rFonts w:ascii="Times New Roman" w:hAnsi="Times New Roman" w:cs="Times New Roman"/>
              <w:b/>
              <w:sz w:val="16"/>
              <w:szCs w:val="16"/>
            </w:rPr>
            <w:t>E/CN.6/20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23</w:t>
          </w:r>
          <w:r w:rsidRPr="00D53AB1">
            <w:rPr>
              <w:rFonts w:ascii="Times New Roman" w:hAnsi="Times New Roman" w:cs="Times New Roman"/>
              <w:b/>
              <w:sz w:val="16"/>
              <w:szCs w:val="16"/>
            </w:rPr>
            <w:t>/NGO/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XX</w:t>
          </w:r>
        </w:p>
      </w:tc>
    </w:tr>
  </w:tbl>
  <w:p w:rsidR="005C40C0" w:rsidRPr="00D53AB1" w:rsidRDefault="00CF2E21" w:rsidP="00280144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1872"/>
      <w:gridCol w:w="245"/>
      <w:gridCol w:w="3110"/>
      <w:gridCol w:w="245"/>
      <w:gridCol w:w="3140"/>
      <w:gridCol w:w="28"/>
    </w:tblGrid>
    <w:tr w:rsidR="005C40C0" w:rsidRPr="00917475" w:rsidTr="617A78AC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5C40C0" w:rsidRPr="00917475" w:rsidRDefault="00CF2E21" w:rsidP="00280144">
          <w:pPr>
            <w:tabs>
              <w:tab w:val="center" w:pos="4320"/>
              <w:tab w:val="right" w:pos="8640"/>
            </w:tabs>
            <w:spacing w:after="120" w:line="240" w:lineRule="auto"/>
            <w:rPr>
              <w:noProof/>
              <w:sz w:val="17"/>
            </w:rPr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5C40C0" w:rsidRPr="00917475" w:rsidRDefault="00624212" w:rsidP="00280144">
          <w:pPr>
            <w:keepNext/>
            <w:keepLines/>
            <w:spacing w:after="80" w:line="300" w:lineRule="exact"/>
            <w:outlineLvl w:val="0"/>
            <w:rPr>
              <w:spacing w:val="2"/>
              <w:w w:val="96"/>
              <w:sz w:val="28"/>
            </w:rPr>
          </w:pPr>
          <w:r w:rsidRPr="00917475">
            <w:rPr>
              <w:spacing w:val="2"/>
              <w:w w:val="96"/>
              <w:sz w:val="28"/>
            </w:rPr>
            <w:t>United Nations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5C40C0" w:rsidRPr="00917475" w:rsidRDefault="00CF2E21" w:rsidP="00280144">
          <w:pPr>
            <w:tabs>
              <w:tab w:val="center" w:pos="4320"/>
              <w:tab w:val="right" w:pos="8640"/>
            </w:tabs>
            <w:spacing w:after="120" w:line="240" w:lineRule="auto"/>
            <w:rPr>
              <w:noProof/>
              <w:sz w:val="17"/>
            </w:rPr>
          </w:pPr>
        </w:p>
      </w:tc>
      <w:tc>
        <w:tcPr>
          <w:tcW w:w="652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5C40C0" w:rsidRPr="00917475" w:rsidRDefault="00624212" w:rsidP="00280144">
          <w:pPr>
            <w:spacing w:after="80" w:line="240" w:lineRule="auto"/>
            <w:jc w:val="right"/>
            <w:rPr>
              <w:position w:val="-4"/>
            </w:rPr>
          </w:pPr>
          <w:r w:rsidRPr="00917475">
            <w:rPr>
              <w:position w:val="-4"/>
              <w:sz w:val="40"/>
            </w:rPr>
            <w:t>E</w:t>
          </w:r>
          <w:r w:rsidRPr="00917475">
            <w:rPr>
              <w:position w:val="-4"/>
            </w:rPr>
            <w:t>/CN.6/20</w:t>
          </w:r>
          <w:r>
            <w:rPr>
              <w:position w:val="-4"/>
            </w:rPr>
            <w:t>23</w:t>
          </w:r>
          <w:r w:rsidRPr="00917475">
            <w:rPr>
              <w:position w:val="-4"/>
            </w:rPr>
            <w:t>/NGO/XX</w:t>
          </w:r>
        </w:p>
      </w:tc>
    </w:tr>
    <w:tr w:rsidR="005C40C0" w:rsidRPr="00917475" w:rsidTr="617A78AC">
      <w:trPr>
        <w:gridAfter w:val="1"/>
        <w:wAfter w:w="2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5C40C0" w:rsidRPr="00917475" w:rsidRDefault="00624212" w:rsidP="00280144">
          <w:pPr>
            <w:tabs>
              <w:tab w:val="center" w:pos="4320"/>
              <w:tab w:val="right" w:pos="8640"/>
            </w:tabs>
            <w:spacing w:before="109" w:line="240" w:lineRule="auto"/>
            <w:rPr>
              <w:noProof/>
              <w:sz w:val="17"/>
            </w:rPr>
          </w:pPr>
          <w:r w:rsidRPr="617A78AC">
            <w:rPr>
              <w:noProof/>
              <w:sz w:val="17"/>
              <w:szCs w:val="17"/>
            </w:rPr>
            <w:t xml:space="preserve"> </w:t>
          </w:r>
          <w:r>
            <w:rPr>
              <w:noProof/>
              <w:lang w:val="en-US" w:eastAsia="ko-KR"/>
            </w:rPr>
            <w:drawing>
              <wp:inline distT="0" distB="0" distL="0" distR="0" wp14:anchorId="66BA696D" wp14:editId="186B61ED">
                <wp:extent cx="713232" cy="597103"/>
                <wp:effectExtent l="0" t="0" r="0" b="0"/>
                <wp:docPr id="30481877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C40C0" w:rsidRPr="00917475" w:rsidRDefault="00CF2E21" w:rsidP="00280144">
          <w:pPr>
            <w:tabs>
              <w:tab w:val="center" w:pos="4320"/>
              <w:tab w:val="right" w:pos="8640"/>
            </w:tabs>
            <w:spacing w:before="109" w:line="240" w:lineRule="auto"/>
            <w:rPr>
              <w:noProof/>
              <w:sz w:val="17"/>
            </w:rPr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5C40C0" w:rsidRPr="00917475" w:rsidRDefault="00624212" w:rsidP="00280144">
          <w:pPr>
            <w:keepNext/>
            <w:keepLines/>
            <w:tabs>
              <w:tab w:val="right" w:pos="1022"/>
              <w:tab w:val="left" w:pos="1267"/>
              <w:tab w:val="left" w:pos="1742"/>
              <w:tab w:val="left" w:pos="2218"/>
              <w:tab w:val="left" w:pos="2693"/>
              <w:tab w:val="left" w:pos="3182"/>
              <w:tab w:val="left" w:pos="3658"/>
              <w:tab w:val="left" w:pos="4133"/>
              <w:tab w:val="left" w:pos="4622"/>
              <w:tab w:val="left" w:pos="5098"/>
              <w:tab w:val="left" w:pos="5573"/>
              <w:tab w:val="left" w:pos="6048"/>
            </w:tabs>
            <w:spacing w:before="109" w:line="390" w:lineRule="exact"/>
            <w:outlineLvl w:val="0"/>
            <w:rPr>
              <w:b/>
              <w:spacing w:val="-4"/>
              <w:w w:val="98"/>
              <w:sz w:val="40"/>
            </w:rPr>
          </w:pPr>
          <w:r w:rsidRPr="00917475">
            <w:rPr>
              <w:b/>
              <w:spacing w:val="-4"/>
              <w:w w:val="98"/>
              <w:sz w:val="40"/>
            </w:rPr>
            <w:t>Economic and Social Council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5C40C0" w:rsidRPr="00917475" w:rsidRDefault="00CF2E21" w:rsidP="00280144">
          <w:pPr>
            <w:tabs>
              <w:tab w:val="center" w:pos="4320"/>
              <w:tab w:val="right" w:pos="8640"/>
            </w:tabs>
            <w:spacing w:before="109" w:line="240" w:lineRule="auto"/>
            <w:rPr>
              <w:noProof/>
              <w:sz w:val="17"/>
            </w:rPr>
          </w:pPr>
        </w:p>
      </w:tc>
      <w:tc>
        <w:tcPr>
          <w:tcW w:w="314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5C40C0" w:rsidRPr="00917475" w:rsidRDefault="00624212" w:rsidP="00280144">
          <w:pPr>
            <w:spacing w:before="240"/>
          </w:pPr>
          <w:r w:rsidRPr="00917475">
            <w:t>Distr.: General</w:t>
          </w:r>
        </w:p>
        <w:p w:rsidR="005C40C0" w:rsidRPr="00917475" w:rsidRDefault="00624212" w:rsidP="00280144">
          <w:r w:rsidRPr="00917475">
            <w:t>December 20</w:t>
          </w:r>
          <w:r>
            <w:t>22</w:t>
          </w:r>
        </w:p>
        <w:p w:rsidR="005C40C0" w:rsidRPr="00917475" w:rsidRDefault="00CF2E21" w:rsidP="00280144"/>
        <w:p w:rsidR="005C40C0" w:rsidRPr="00917475" w:rsidRDefault="00624212" w:rsidP="00280144">
          <w:r w:rsidRPr="00917475">
            <w:t xml:space="preserve">Original: </w:t>
          </w:r>
          <w:r>
            <w:rPr>
              <w:noProof/>
            </w:rPr>
            <w:t>Language</w:t>
          </w:r>
        </w:p>
      </w:tc>
    </w:tr>
  </w:tbl>
  <w:p w:rsidR="005C40C0" w:rsidRDefault="00CF2E21" w:rsidP="001F2F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12"/>
    <w:rsid w:val="00220517"/>
    <w:rsid w:val="00624212"/>
    <w:rsid w:val="00C83F3E"/>
    <w:rsid w:val="00C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24D3"/>
  <w15:chartTrackingRefBased/>
  <w15:docId w15:val="{E9E2EB8A-B167-4A41-8E09-D1B4C591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12"/>
    <w:pPr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pacing w:val="4"/>
      <w:w w:val="103"/>
      <w:kern w:val="14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24212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spacing w:val="0"/>
      <w:w w:val="100"/>
      <w:kern w:val="0"/>
      <w:sz w:val="22"/>
      <w:szCs w:val="22"/>
      <w:lang w:val="en-US"/>
    </w:rPr>
  </w:style>
  <w:style w:type="character" w:customStyle="1" w:styleId="Char">
    <w:name w:val="머리글 Char"/>
    <w:basedOn w:val="a0"/>
    <w:link w:val="a3"/>
    <w:rsid w:val="00624212"/>
    <w:rPr>
      <w:rFonts w:eastAsiaTheme="minorHAnsi"/>
      <w:kern w:val="0"/>
      <w:sz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624212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spacing w:val="0"/>
      <w:w w:val="100"/>
      <w:kern w:val="0"/>
      <w:sz w:val="22"/>
      <w:szCs w:val="22"/>
      <w:lang w:val="en-US"/>
    </w:rPr>
  </w:style>
  <w:style w:type="character" w:customStyle="1" w:styleId="Char0">
    <w:name w:val="바닥글 Char"/>
    <w:basedOn w:val="a0"/>
    <w:link w:val="a4"/>
    <w:uiPriority w:val="99"/>
    <w:rsid w:val="00624212"/>
    <w:rPr>
      <w:rFonts w:eastAsiaTheme="minorHAnsi"/>
      <w:kern w:val="0"/>
      <w:sz w:val="22"/>
      <w:lang w:eastAsia="en-US"/>
    </w:rPr>
  </w:style>
  <w:style w:type="paragraph" w:customStyle="1" w:styleId="H1">
    <w:name w:val="_ H_1"/>
    <w:basedOn w:val="a"/>
    <w:next w:val="SingleTxt"/>
    <w:rsid w:val="00624212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70" w:lineRule="exact"/>
      <w:ind w:left="1267" w:right="1267" w:hanging="1267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rsid w:val="00624212"/>
    <w:pPr>
      <w:spacing w:line="300" w:lineRule="exact"/>
      <w:ind w:left="0" w:right="0" w:firstLine="0"/>
    </w:pPr>
    <w:rPr>
      <w:spacing w:val="-2"/>
      <w:sz w:val="28"/>
    </w:rPr>
  </w:style>
  <w:style w:type="paragraph" w:customStyle="1" w:styleId="H23">
    <w:name w:val="_ H_2/3"/>
    <w:basedOn w:val="H1"/>
    <w:next w:val="SingleTxt"/>
    <w:rsid w:val="00624212"/>
    <w:pPr>
      <w:spacing w:line="240" w:lineRule="exact"/>
      <w:outlineLvl w:val="1"/>
    </w:pPr>
    <w:rPr>
      <w:spacing w:val="2"/>
      <w:sz w:val="20"/>
    </w:rPr>
  </w:style>
  <w:style w:type="paragraph" w:customStyle="1" w:styleId="SingleTxt">
    <w:name w:val="__Single Txt"/>
    <w:basedOn w:val="a"/>
    <w:rsid w:val="0062421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customStyle="1" w:styleId="Style-StatementHeading">
    <w:name w:val="Style-StatementHeading"/>
    <w:basedOn w:val="a"/>
    <w:link w:val="Style-StatementHeadingChar"/>
    <w:qFormat/>
    <w:rsid w:val="00624212"/>
    <w:pPr>
      <w:spacing w:before="600" w:after="600" w:line="240" w:lineRule="auto"/>
      <w:contextualSpacing/>
    </w:pPr>
    <w:rPr>
      <w:b/>
      <w:sz w:val="24"/>
    </w:rPr>
  </w:style>
  <w:style w:type="character" w:customStyle="1" w:styleId="Style-StatementHeadingChar">
    <w:name w:val="Style-StatementHeading Char"/>
    <w:basedOn w:val="a0"/>
    <w:link w:val="Style-StatementHeading"/>
    <w:rsid w:val="00624212"/>
    <w:rPr>
      <w:rFonts w:ascii="Times New Roman" w:eastAsia="Times New Roman" w:hAnsi="Times New Roman" w:cs="Times New Roman"/>
      <w:b/>
      <w:spacing w:val="4"/>
      <w:w w:val="103"/>
      <w:kern w:val="14"/>
      <w:sz w:val="24"/>
      <w:szCs w:val="20"/>
      <w:lang w:val="en-GB" w:eastAsia="en-US"/>
    </w:rPr>
  </w:style>
  <w:style w:type="paragraph" w:customStyle="1" w:styleId="Style-StatementText">
    <w:name w:val="Style-StatementText"/>
    <w:basedOn w:val="a"/>
    <w:link w:val="Style-StatementTextChar"/>
    <w:qFormat/>
    <w:rsid w:val="00624212"/>
    <w:pPr>
      <w:spacing w:line="480" w:lineRule="auto"/>
      <w:ind w:firstLine="720"/>
    </w:pPr>
    <w:rPr>
      <w:sz w:val="24"/>
    </w:rPr>
  </w:style>
  <w:style w:type="character" w:customStyle="1" w:styleId="Style-StatementTextChar">
    <w:name w:val="Style-StatementText Char"/>
    <w:basedOn w:val="a0"/>
    <w:link w:val="Style-StatementText"/>
    <w:rsid w:val="00624212"/>
    <w:rPr>
      <w:rFonts w:ascii="Times New Roman" w:eastAsia="Times New Roman" w:hAnsi="Times New Roman" w:cs="Times New Roman"/>
      <w:spacing w:val="4"/>
      <w:w w:val="103"/>
      <w:kern w:val="14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이현주</dc:creator>
  <cp:keywords/>
  <dc:description/>
  <cp:lastModifiedBy>이현주</cp:lastModifiedBy>
  <cp:revision>2</cp:revision>
  <dcterms:created xsi:type="dcterms:W3CDTF">2022-10-26T02:31:00Z</dcterms:created>
  <dcterms:modified xsi:type="dcterms:W3CDTF">2022-10-27T00:55:00Z</dcterms:modified>
</cp:coreProperties>
</file>